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AF" w:rsidRPr="007F1587" w:rsidRDefault="006B11AF" w:rsidP="006B11AF">
      <w:pPr>
        <w:pStyle w:val="NormalWeb"/>
        <w:rPr>
          <w:color w:val="000000"/>
          <w:sz w:val="52"/>
          <w:szCs w:val="27"/>
        </w:rPr>
      </w:pPr>
      <w:r w:rsidRPr="007F1587">
        <w:rPr>
          <w:rFonts w:ascii="Calibri" w:hAnsi="Calibri"/>
          <w:color w:val="EB6E15"/>
          <w:sz w:val="96"/>
          <w:szCs w:val="36"/>
        </w:rPr>
        <w:t>Commercial Infrared Heating</w:t>
      </w:r>
    </w:p>
    <w:p w:rsidR="006B11AF" w:rsidRPr="007F1587" w:rsidRDefault="006B11AF" w:rsidP="006B11AF">
      <w:pPr>
        <w:pStyle w:val="NormalWeb"/>
        <w:rPr>
          <w:color w:val="000000"/>
          <w:sz w:val="38"/>
          <w:szCs w:val="38"/>
        </w:rPr>
      </w:pPr>
      <w:r w:rsidRPr="007F1587">
        <w:rPr>
          <w:rFonts w:ascii="Calibri" w:hAnsi="Calibri"/>
          <w:color w:val="000000"/>
          <w:sz w:val="38"/>
          <w:szCs w:val="38"/>
        </w:rPr>
        <w:t>The largest savings are delivered to</w:t>
      </w:r>
      <w:r w:rsidRPr="007F1587">
        <w:rPr>
          <w:rStyle w:val="apple-converted-space"/>
          <w:rFonts w:ascii="Calibri" w:hAnsi="Calibri"/>
          <w:color w:val="000000"/>
          <w:sz w:val="38"/>
          <w:szCs w:val="38"/>
        </w:rPr>
        <w:t> </w:t>
      </w:r>
      <w:r w:rsidRPr="007F1587">
        <w:rPr>
          <w:rFonts w:ascii="Calibri" w:hAnsi="Calibri"/>
          <w:b/>
          <w:bCs/>
          <w:color w:val="000000"/>
          <w:sz w:val="38"/>
          <w:szCs w:val="38"/>
        </w:rPr>
        <w:t>commercial infrared heating</w:t>
      </w:r>
      <w:r w:rsidRPr="007F1587">
        <w:rPr>
          <w:rStyle w:val="apple-converted-space"/>
          <w:rFonts w:ascii="Calibri" w:hAnsi="Calibri"/>
          <w:color w:val="000000"/>
          <w:sz w:val="38"/>
          <w:szCs w:val="38"/>
        </w:rPr>
        <w:t> </w:t>
      </w:r>
      <w:r w:rsidRPr="007F1587">
        <w:rPr>
          <w:rFonts w:ascii="Calibri" w:hAnsi="Calibri"/>
          <w:color w:val="000000"/>
          <w:sz w:val="38"/>
          <w:szCs w:val="38"/>
        </w:rPr>
        <w:t>clients, no matter what your current heating system we can calculate very quickly what your savings will be.</w:t>
      </w:r>
    </w:p>
    <w:p w:rsidR="007F1587" w:rsidRDefault="007F1587" w:rsidP="006B11AF">
      <w:pPr>
        <w:pStyle w:val="NormalWeb"/>
        <w:rPr>
          <w:rFonts w:ascii="Calibri" w:hAnsi="Calibri"/>
          <w:color w:val="000000"/>
          <w:sz w:val="32"/>
          <w:szCs w:val="27"/>
        </w:rPr>
      </w:pPr>
    </w:p>
    <w:p w:rsidR="006B11AF" w:rsidRPr="00210F17" w:rsidRDefault="006B11AF" w:rsidP="006B11AF">
      <w:pPr>
        <w:pStyle w:val="NormalWeb"/>
        <w:rPr>
          <w:color w:val="000000"/>
          <w:sz w:val="32"/>
          <w:szCs w:val="27"/>
        </w:rPr>
      </w:pPr>
      <w:r w:rsidRPr="00210F17">
        <w:rPr>
          <w:rFonts w:ascii="Calibri" w:hAnsi="Calibri"/>
          <w:color w:val="000000"/>
          <w:sz w:val="32"/>
          <w:szCs w:val="27"/>
        </w:rPr>
        <w:t>Hotels, Offices, large work spaces, open front shops, warehouses and outdoor areas all benefit from infrared heating as the people who work in them do,  through non convection heating, the spread of dust/germs and illnesses can be greatly reduced by utilising infrared heating.</w:t>
      </w:r>
    </w:p>
    <w:p w:rsidR="007F1587" w:rsidRPr="00520099" w:rsidRDefault="006B11AF" w:rsidP="00520099">
      <w:pPr>
        <w:pStyle w:val="NormalWeb"/>
        <w:rPr>
          <w:color w:val="000000"/>
          <w:sz w:val="32"/>
          <w:szCs w:val="27"/>
        </w:rPr>
      </w:pPr>
      <w:r w:rsidRPr="00210F17">
        <w:rPr>
          <w:rFonts w:ascii="Calibri" w:hAnsi="Calibri"/>
          <w:color w:val="000000"/>
          <w:sz w:val="32"/>
          <w:szCs w:val="27"/>
        </w:rPr>
        <w:t>On average we will save your business around 60% savings on your current gas/oil/LPG heating system.</w:t>
      </w:r>
    </w:p>
    <w:p w:rsidR="00AE078B" w:rsidRPr="00210F17" w:rsidRDefault="00AE078B" w:rsidP="00AE078B">
      <w:pPr>
        <w:spacing w:before="100" w:beforeAutospacing="1" w:after="100" w:afterAutospacing="1" w:line="240" w:lineRule="auto"/>
        <w:rPr>
          <w:rFonts w:ascii="Times New Roman" w:eastAsia="Times New Roman" w:hAnsi="Times New Roman" w:cs="Times New Roman"/>
          <w:color w:val="000000"/>
          <w:sz w:val="32"/>
          <w:szCs w:val="27"/>
          <w:lang w:eastAsia="en-GB"/>
        </w:rPr>
      </w:pPr>
      <w:r w:rsidRPr="00210F17">
        <w:rPr>
          <w:rFonts w:ascii="Calibri" w:eastAsia="Times New Roman" w:hAnsi="Calibri" w:cs="Times New Roman"/>
          <w:color w:val="000000"/>
          <w:sz w:val="44"/>
          <w:szCs w:val="36"/>
          <w:lang w:eastAsia="en-GB"/>
        </w:rPr>
        <w:t>Take the first step to a healthier, lower cost heat for your home or work place</w:t>
      </w:r>
    </w:p>
    <w:p w:rsidR="00EE4A69" w:rsidRDefault="00AE078B" w:rsidP="00AE078B">
      <w:pPr>
        <w:spacing w:before="100" w:beforeAutospacing="1" w:after="100" w:afterAutospacing="1" w:line="240" w:lineRule="auto"/>
        <w:rPr>
          <w:rFonts w:ascii="Calibri" w:eastAsia="Times New Roman" w:hAnsi="Calibri" w:cs="Times New Roman"/>
          <w:color w:val="000000"/>
          <w:sz w:val="32"/>
          <w:szCs w:val="27"/>
          <w:lang w:eastAsia="en-GB"/>
        </w:rPr>
      </w:pPr>
      <w:r w:rsidRPr="00210F17">
        <w:rPr>
          <w:rFonts w:ascii="Calibri" w:eastAsia="Times New Roman" w:hAnsi="Calibri" w:cs="Times New Roman"/>
          <w:color w:val="000000"/>
          <w:sz w:val="32"/>
          <w:szCs w:val="27"/>
          <w:lang w:eastAsia="en-GB"/>
        </w:rPr>
        <w:t>Bee operates a nationwide supplier and installer network, thus providing you with a fast installation service and fanatical customer support.  Complete your details below for a free no obligation quotation.</w:t>
      </w:r>
    </w:p>
    <w:p w:rsidR="00520099" w:rsidRPr="00210F17" w:rsidRDefault="00520099" w:rsidP="00520099">
      <w:pPr>
        <w:pStyle w:val="NormalWeb"/>
        <w:jc w:val="center"/>
        <w:rPr>
          <w:color w:val="000000"/>
          <w:sz w:val="32"/>
          <w:szCs w:val="27"/>
        </w:rPr>
      </w:pPr>
      <w:r w:rsidRPr="00210F17">
        <w:rPr>
          <w:rFonts w:ascii="Calibri" w:hAnsi="Calibri"/>
          <w:b/>
          <w:bCs/>
          <w:color w:val="000000"/>
          <w:sz w:val="32"/>
          <w:szCs w:val="27"/>
        </w:rPr>
        <w:t>Download independent university review of infrared heating [</w:t>
      </w:r>
      <w:hyperlink r:id="rId6" w:history="1">
        <w:r w:rsidRPr="00210F17">
          <w:rPr>
            <w:rStyle w:val="Hyperlink"/>
            <w:rFonts w:ascii="Calibri" w:hAnsi="Calibri"/>
            <w:b/>
            <w:bCs/>
            <w:sz w:val="32"/>
            <w:szCs w:val="27"/>
          </w:rPr>
          <w:t>complete report</w:t>
        </w:r>
      </w:hyperlink>
      <w:r w:rsidRPr="00210F17">
        <w:rPr>
          <w:rFonts w:ascii="Calibri" w:hAnsi="Calibri"/>
          <w:b/>
          <w:bCs/>
          <w:color w:val="000000"/>
          <w:sz w:val="32"/>
          <w:szCs w:val="27"/>
        </w:rPr>
        <w:t>], [</w:t>
      </w:r>
      <w:hyperlink r:id="rId7" w:history="1">
        <w:r w:rsidRPr="00210F17">
          <w:rPr>
            <w:rStyle w:val="Hyperlink"/>
            <w:rFonts w:ascii="Calibri" w:hAnsi="Calibri"/>
            <w:b/>
            <w:bCs/>
            <w:sz w:val="32"/>
            <w:szCs w:val="27"/>
          </w:rPr>
          <w:t>synopsis</w:t>
        </w:r>
      </w:hyperlink>
      <w:r w:rsidRPr="00210F17">
        <w:rPr>
          <w:rFonts w:ascii="Calibri" w:hAnsi="Calibri"/>
          <w:b/>
          <w:bCs/>
          <w:color w:val="000000"/>
          <w:sz w:val="32"/>
          <w:szCs w:val="27"/>
        </w:rPr>
        <w:t>]</w:t>
      </w:r>
    </w:p>
    <w:p w:rsidR="00520099" w:rsidRPr="007F1587" w:rsidRDefault="00520099" w:rsidP="00AE078B">
      <w:pPr>
        <w:spacing w:before="100" w:beforeAutospacing="1" w:after="100" w:afterAutospacing="1" w:line="240" w:lineRule="auto"/>
        <w:rPr>
          <w:rFonts w:ascii="Times New Roman" w:eastAsia="Times New Roman" w:hAnsi="Times New Roman" w:cs="Times New Roman"/>
          <w:color w:val="000000"/>
          <w:sz w:val="32"/>
          <w:szCs w:val="27"/>
          <w:lang w:eastAsia="en-GB"/>
        </w:rPr>
      </w:pPr>
    </w:p>
    <w:p w:rsidR="00520099" w:rsidRPr="00AE078B" w:rsidRDefault="00520099" w:rsidP="00520099">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AE078B">
        <w:rPr>
          <w:rFonts w:ascii="Calibri" w:eastAsia="Times New Roman" w:hAnsi="Calibri" w:cs="Times New Roman"/>
          <w:color w:val="EB6E15"/>
          <w:sz w:val="36"/>
          <w:szCs w:val="36"/>
          <w:lang w:eastAsia="en-GB"/>
        </w:rPr>
        <w:lastRenderedPageBreak/>
        <w:t>Additional Savings from ZONE HEATING.</w:t>
      </w:r>
      <w:proofErr w:type="gramEnd"/>
    </w:p>
    <w:p w:rsidR="00520099" w:rsidRDefault="00520099" w:rsidP="00520099">
      <w:pPr>
        <w:spacing w:before="100" w:beforeAutospacing="1" w:after="100" w:afterAutospacing="1" w:line="240" w:lineRule="auto"/>
        <w:rPr>
          <w:rFonts w:ascii="Calibri" w:eastAsia="Times New Roman" w:hAnsi="Calibri" w:cs="Times New Roman"/>
          <w:sz w:val="28"/>
          <w:szCs w:val="24"/>
          <w:lang w:eastAsia="en-GB"/>
        </w:rPr>
      </w:pPr>
      <w:r w:rsidRPr="007F1587">
        <w:rPr>
          <w:rFonts w:ascii="Calibri" w:eastAsia="Times New Roman" w:hAnsi="Calibri" w:cs="Times New Roman"/>
          <w:sz w:val="28"/>
          <w:szCs w:val="24"/>
          <w:lang w:eastAsia="en-GB"/>
        </w:rPr>
        <w:t>Due to the fact that IR heating comes up to temperature very quickly, you can shut down parts of your premises until you need them thus providing you with more savings.</w:t>
      </w:r>
    </w:p>
    <w:p w:rsidR="00AE078B" w:rsidRPr="00AE078B" w:rsidRDefault="00AE078B" w:rsidP="00520099">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AE078B">
        <w:rPr>
          <w:rFonts w:ascii="Calibri" w:eastAsia="Times New Roman" w:hAnsi="Calibri" w:cs="Times New Roman"/>
          <w:b/>
          <w:bCs/>
          <w:color w:val="000000"/>
          <w:sz w:val="72"/>
          <w:szCs w:val="72"/>
          <w:lang w:eastAsia="en-GB"/>
        </w:rPr>
        <w:t>Say YES to...</w:t>
      </w:r>
    </w:p>
    <w:p w:rsidR="00AE078B" w:rsidRPr="00210F17" w:rsidRDefault="00AE078B" w:rsidP="00AE078B">
      <w:pPr>
        <w:numPr>
          <w:ilvl w:val="0"/>
          <w:numId w:val="1"/>
        </w:numPr>
        <w:spacing w:before="100" w:beforeAutospacing="1" w:after="100" w:afterAutospacing="1" w:line="240" w:lineRule="auto"/>
        <w:rPr>
          <w:rFonts w:ascii="Times New Roman" w:eastAsia="Times New Roman" w:hAnsi="Times New Roman" w:cs="Times New Roman"/>
          <w:color w:val="000000"/>
          <w:sz w:val="36"/>
          <w:szCs w:val="27"/>
          <w:lang w:eastAsia="en-GB"/>
        </w:rPr>
      </w:pPr>
      <w:r w:rsidRPr="00210F17">
        <w:rPr>
          <w:rFonts w:ascii="Calibri" w:eastAsia="Times New Roman" w:hAnsi="Calibri" w:cs="Times New Roman"/>
          <w:color w:val="000000"/>
          <w:sz w:val="32"/>
          <w:lang w:eastAsia="en-GB"/>
        </w:rPr>
        <w:t>The most superior panel on the market</w:t>
      </w:r>
    </w:p>
    <w:p w:rsidR="00AE078B" w:rsidRPr="00210F17" w:rsidRDefault="00AE078B" w:rsidP="00AE078B">
      <w:pPr>
        <w:numPr>
          <w:ilvl w:val="0"/>
          <w:numId w:val="1"/>
        </w:numPr>
        <w:spacing w:before="100" w:beforeAutospacing="1" w:after="100" w:afterAutospacing="1" w:line="240" w:lineRule="auto"/>
        <w:rPr>
          <w:rFonts w:ascii="Times New Roman" w:eastAsia="Times New Roman" w:hAnsi="Times New Roman" w:cs="Times New Roman"/>
          <w:color w:val="000000"/>
          <w:sz w:val="36"/>
          <w:szCs w:val="27"/>
          <w:lang w:eastAsia="en-GB"/>
        </w:rPr>
      </w:pPr>
      <w:r w:rsidRPr="00210F17">
        <w:rPr>
          <w:rFonts w:ascii="Calibri" w:eastAsia="Times New Roman" w:hAnsi="Calibri" w:cs="Times New Roman"/>
          <w:color w:val="000000"/>
          <w:sz w:val="32"/>
          <w:lang w:eastAsia="en-GB"/>
        </w:rPr>
        <w:t>no noise</w:t>
      </w:r>
    </w:p>
    <w:p w:rsidR="00AE078B" w:rsidRPr="00210F17" w:rsidRDefault="00AE078B" w:rsidP="00AE078B">
      <w:pPr>
        <w:numPr>
          <w:ilvl w:val="0"/>
          <w:numId w:val="1"/>
        </w:numPr>
        <w:spacing w:before="100" w:beforeAutospacing="1" w:after="100" w:afterAutospacing="1" w:line="240" w:lineRule="auto"/>
        <w:rPr>
          <w:rFonts w:ascii="Times New Roman" w:eastAsia="Times New Roman" w:hAnsi="Times New Roman" w:cs="Times New Roman"/>
          <w:color w:val="000000"/>
          <w:sz w:val="36"/>
          <w:szCs w:val="27"/>
          <w:lang w:eastAsia="en-GB"/>
        </w:rPr>
      </w:pPr>
      <w:r w:rsidRPr="00210F17">
        <w:rPr>
          <w:rFonts w:ascii="Calibri" w:eastAsia="Times New Roman" w:hAnsi="Calibri" w:cs="Times New Roman"/>
          <w:color w:val="000000"/>
          <w:sz w:val="32"/>
          <w:lang w:eastAsia="en-GB"/>
        </w:rPr>
        <w:t>no central system to break down</w:t>
      </w:r>
    </w:p>
    <w:p w:rsidR="00AE078B" w:rsidRPr="00210F17" w:rsidRDefault="00AE078B" w:rsidP="00AE078B">
      <w:pPr>
        <w:numPr>
          <w:ilvl w:val="0"/>
          <w:numId w:val="1"/>
        </w:numPr>
        <w:spacing w:before="100" w:beforeAutospacing="1" w:after="100" w:afterAutospacing="1" w:line="240" w:lineRule="auto"/>
        <w:rPr>
          <w:rFonts w:ascii="Times New Roman" w:eastAsia="Times New Roman" w:hAnsi="Times New Roman" w:cs="Times New Roman"/>
          <w:color w:val="000000"/>
          <w:sz w:val="36"/>
          <w:szCs w:val="27"/>
          <w:lang w:eastAsia="en-GB"/>
        </w:rPr>
      </w:pPr>
      <w:r w:rsidRPr="00210F17">
        <w:rPr>
          <w:rFonts w:ascii="Calibri" w:eastAsia="Times New Roman" w:hAnsi="Calibri" w:cs="Times New Roman"/>
          <w:color w:val="000000"/>
          <w:sz w:val="32"/>
          <w:lang w:eastAsia="en-GB"/>
        </w:rPr>
        <w:t>no maintenance</w:t>
      </w:r>
    </w:p>
    <w:p w:rsidR="00AE078B" w:rsidRPr="00210F17" w:rsidRDefault="00AE078B" w:rsidP="00AE078B">
      <w:pPr>
        <w:numPr>
          <w:ilvl w:val="0"/>
          <w:numId w:val="1"/>
        </w:numPr>
        <w:spacing w:before="100" w:beforeAutospacing="1" w:after="100" w:afterAutospacing="1" w:line="240" w:lineRule="auto"/>
        <w:rPr>
          <w:rFonts w:ascii="Times New Roman" w:eastAsia="Times New Roman" w:hAnsi="Times New Roman" w:cs="Times New Roman"/>
          <w:color w:val="000000"/>
          <w:sz w:val="36"/>
          <w:szCs w:val="27"/>
          <w:lang w:eastAsia="en-GB"/>
        </w:rPr>
      </w:pPr>
      <w:r w:rsidRPr="00210F17">
        <w:rPr>
          <w:rFonts w:ascii="Calibri" w:eastAsia="Times New Roman" w:hAnsi="Calibri" w:cs="Times New Roman"/>
          <w:color w:val="000000"/>
          <w:sz w:val="32"/>
          <w:lang w:eastAsia="en-GB"/>
        </w:rPr>
        <w:t>5-6 hours on time for 24 hours heating due to mass heating not air.</w:t>
      </w:r>
    </w:p>
    <w:p w:rsidR="00AE078B" w:rsidRPr="00210F17" w:rsidRDefault="00AE078B" w:rsidP="00AE078B">
      <w:pPr>
        <w:numPr>
          <w:ilvl w:val="0"/>
          <w:numId w:val="1"/>
        </w:numPr>
        <w:spacing w:before="100" w:beforeAutospacing="1" w:after="100" w:afterAutospacing="1" w:line="240" w:lineRule="auto"/>
        <w:rPr>
          <w:rFonts w:ascii="Times New Roman" w:eastAsia="Times New Roman" w:hAnsi="Times New Roman" w:cs="Times New Roman"/>
          <w:color w:val="000000"/>
          <w:sz w:val="36"/>
          <w:szCs w:val="27"/>
          <w:lang w:eastAsia="en-GB"/>
        </w:rPr>
      </w:pPr>
      <w:r w:rsidRPr="00210F17">
        <w:rPr>
          <w:rFonts w:ascii="Calibri" w:eastAsia="Times New Roman" w:hAnsi="Calibri" w:cs="Times New Roman"/>
          <w:color w:val="000000"/>
          <w:sz w:val="32"/>
          <w:lang w:eastAsia="en-GB"/>
        </w:rPr>
        <w:t xml:space="preserve">50% to 70% electrical bill </w:t>
      </w:r>
      <w:proofErr w:type="gramStart"/>
      <w:r w:rsidRPr="00210F17">
        <w:rPr>
          <w:rFonts w:ascii="Calibri" w:eastAsia="Times New Roman" w:hAnsi="Calibri" w:cs="Times New Roman"/>
          <w:color w:val="000000"/>
          <w:sz w:val="32"/>
          <w:lang w:eastAsia="en-GB"/>
        </w:rPr>
        <w:t>savings,</w:t>
      </w:r>
      <w:proofErr w:type="gramEnd"/>
      <w:r w:rsidRPr="00210F17">
        <w:rPr>
          <w:rFonts w:ascii="Calibri" w:eastAsia="Times New Roman" w:hAnsi="Calibri" w:cs="Times New Roman"/>
          <w:color w:val="000000"/>
          <w:sz w:val="32"/>
          <w:lang w:eastAsia="en-GB"/>
        </w:rPr>
        <w:t xml:space="preserve"> and we have had cases of 78% savings.</w:t>
      </w:r>
    </w:p>
    <w:p w:rsidR="00AE078B" w:rsidRPr="00210F17" w:rsidRDefault="00AE078B" w:rsidP="00AE078B">
      <w:pPr>
        <w:numPr>
          <w:ilvl w:val="0"/>
          <w:numId w:val="1"/>
        </w:numPr>
        <w:spacing w:before="100" w:beforeAutospacing="1" w:after="100" w:afterAutospacing="1" w:line="240" w:lineRule="auto"/>
        <w:rPr>
          <w:rFonts w:ascii="Times New Roman" w:eastAsia="Times New Roman" w:hAnsi="Times New Roman" w:cs="Times New Roman"/>
          <w:color w:val="000000"/>
          <w:sz w:val="36"/>
          <w:szCs w:val="27"/>
          <w:lang w:eastAsia="en-GB"/>
        </w:rPr>
      </w:pPr>
      <w:r w:rsidRPr="00210F17">
        <w:rPr>
          <w:rFonts w:ascii="Calibri" w:eastAsia="Times New Roman" w:hAnsi="Calibri" w:cs="Times New Roman"/>
          <w:color w:val="000000"/>
          <w:sz w:val="32"/>
          <w:lang w:eastAsia="en-GB"/>
        </w:rPr>
        <w:t>extensive reduction in damp/condensation</w:t>
      </w:r>
    </w:p>
    <w:p w:rsidR="00AE078B" w:rsidRPr="00210F17" w:rsidRDefault="00AE078B" w:rsidP="00AE078B">
      <w:pPr>
        <w:numPr>
          <w:ilvl w:val="0"/>
          <w:numId w:val="1"/>
        </w:numPr>
        <w:spacing w:before="100" w:beforeAutospacing="1" w:after="100" w:afterAutospacing="1" w:line="240" w:lineRule="auto"/>
        <w:rPr>
          <w:rFonts w:ascii="Times New Roman" w:eastAsia="Times New Roman" w:hAnsi="Times New Roman" w:cs="Times New Roman"/>
          <w:color w:val="000000"/>
          <w:sz w:val="36"/>
          <w:szCs w:val="27"/>
          <w:lang w:eastAsia="en-GB"/>
        </w:rPr>
      </w:pPr>
      <w:r w:rsidRPr="00210F17">
        <w:rPr>
          <w:rFonts w:ascii="Calibri" w:eastAsia="Times New Roman" w:hAnsi="Calibri" w:cs="Times New Roman"/>
          <w:color w:val="000000"/>
          <w:sz w:val="32"/>
          <w:lang w:eastAsia="en-GB"/>
        </w:rPr>
        <w:t>healthy heating with no dust or bugs circulating in the air (non-convection type heating)</w:t>
      </w:r>
    </w:p>
    <w:p w:rsidR="00AE078B" w:rsidRPr="00210F17" w:rsidRDefault="00AE078B" w:rsidP="00AE078B">
      <w:pPr>
        <w:numPr>
          <w:ilvl w:val="0"/>
          <w:numId w:val="1"/>
        </w:numPr>
        <w:spacing w:before="100" w:beforeAutospacing="1" w:after="100" w:afterAutospacing="1" w:line="240" w:lineRule="auto"/>
        <w:rPr>
          <w:rFonts w:ascii="Times New Roman" w:eastAsia="Times New Roman" w:hAnsi="Times New Roman" w:cs="Times New Roman"/>
          <w:color w:val="000000"/>
          <w:sz w:val="36"/>
          <w:szCs w:val="27"/>
          <w:lang w:eastAsia="en-GB"/>
        </w:rPr>
      </w:pPr>
      <w:proofErr w:type="gramStart"/>
      <w:r w:rsidRPr="00210F17">
        <w:rPr>
          <w:rFonts w:ascii="Calibri" w:eastAsia="Times New Roman" w:hAnsi="Calibri" w:cs="Times New Roman"/>
          <w:color w:val="000000"/>
          <w:sz w:val="32"/>
          <w:lang w:eastAsia="en-GB"/>
        </w:rPr>
        <w:t>helps</w:t>
      </w:r>
      <w:proofErr w:type="gramEnd"/>
      <w:r w:rsidRPr="00210F17">
        <w:rPr>
          <w:rFonts w:ascii="Calibri" w:eastAsia="Times New Roman" w:hAnsi="Calibri" w:cs="Times New Roman"/>
          <w:color w:val="000000"/>
          <w:sz w:val="32"/>
          <w:lang w:eastAsia="en-GB"/>
        </w:rPr>
        <w:t xml:space="preserve"> with aching limbs, if you feel better when stepping into the sun, infrared is exactly the same.</w:t>
      </w:r>
    </w:p>
    <w:p w:rsidR="00AE078B" w:rsidRPr="00210F17" w:rsidRDefault="00AE078B" w:rsidP="00AE078B">
      <w:pPr>
        <w:numPr>
          <w:ilvl w:val="0"/>
          <w:numId w:val="1"/>
        </w:numPr>
        <w:spacing w:before="100" w:beforeAutospacing="1" w:after="100" w:afterAutospacing="1" w:line="240" w:lineRule="auto"/>
        <w:rPr>
          <w:rFonts w:ascii="Times New Roman" w:eastAsia="Times New Roman" w:hAnsi="Times New Roman" w:cs="Times New Roman"/>
          <w:color w:val="000000"/>
          <w:sz w:val="36"/>
          <w:szCs w:val="27"/>
          <w:lang w:eastAsia="en-GB"/>
        </w:rPr>
      </w:pPr>
      <w:r w:rsidRPr="00210F17">
        <w:rPr>
          <w:rFonts w:ascii="Calibri" w:eastAsia="Times New Roman" w:hAnsi="Calibri" w:cs="Times New Roman"/>
          <w:color w:val="000000"/>
          <w:sz w:val="32"/>
          <w:lang w:eastAsia="en-GB"/>
        </w:rPr>
        <w:t>space saving</w:t>
      </w:r>
    </w:p>
    <w:p w:rsidR="00AE078B" w:rsidRPr="00210F17" w:rsidRDefault="00AE078B" w:rsidP="00AE078B">
      <w:pPr>
        <w:numPr>
          <w:ilvl w:val="0"/>
          <w:numId w:val="1"/>
        </w:numPr>
        <w:spacing w:before="100" w:beforeAutospacing="1" w:after="100" w:afterAutospacing="1" w:line="240" w:lineRule="auto"/>
        <w:rPr>
          <w:rFonts w:ascii="Times New Roman" w:eastAsia="Times New Roman" w:hAnsi="Times New Roman" w:cs="Times New Roman"/>
          <w:color w:val="000000"/>
          <w:sz w:val="36"/>
          <w:szCs w:val="27"/>
          <w:lang w:eastAsia="en-GB"/>
        </w:rPr>
      </w:pPr>
      <w:r w:rsidRPr="00210F17">
        <w:rPr>
          <w:rFonts w:ascii="Calibri" w:eastAsia="Times New Roman" w:hAnsi="Calibri" w:cs="Times New Roman"/>
          <w:color w:val="000000"/>
          <w:sz w:val="32"/>
          <w:lang w:eastAsia="en-GB"/>
        </w:rPr>
        <w:t>can be powered from solar PV in the day</w:t>
      </w:r>
    </w:p>
    <w:p w:rsidR="00AE078B" w:rsidRPr="00210F17" w:rsidRDefault="00AE078B" w:rsidP="00AE078B">
      <w:pPr>
        <w:numPr>
          <w:ilvl w:val="0"/>
          <w:numId w:val="1"/>
        </w:numPr>
        <w:spacing w:before="100" w:beforeAutospacing="1" w:after="100" w:afterAutospacing="1" w:line="240" w:lineRule="auto"/>
        <w:rPr>
          <w:rFonts w:ascii="Times New Roman" w:eastAsia="Times New Roman" w:hAnsi="Times New Roman" w:cs="Times New Roman"/>
          <w:color w:val="000000"/>
          <w:sz w:val="36"/>
          <w:szCs w:val="27"/>
          <w:lang w:eastAsia="en-GB"/>
        </w:rPr>
      </w:pPr>
      <w:r w:rsidRPr="00210F17">
        <w:rPr>
          <w:rFonts w:ascii="Calibri" w:eastAsia="Times New Roman" w:hAnsi="Calibri" w:cs="Times New Roman"/>
          <w:color w:val="000000"/>
          <w:sz w:val="32"/>
          <w:lang w:eastAsia="en-GB"/>
        </w:rPr>
        <w:t>low installation costs</w:t>
      </w:r>
    </w:p>
    <w:p w:rsidR="00AE078B" w:rsidRPr="00210F17" w:rsidRDefault="00AE078B" w:rsidP="00AE078B">
      <w:pPr>
        <w:numPr>
          <w:ilvl w:val="0"/>
          <w:numId w:val="1"/>
        </w:numPr>
        <w:spacing w:before="100" w:beforeAutospacing="1" w:after="100" w:afterAutospacing="1" w:line="240" w:lineRule="auto"/>
        <w:rPr>
          <w:rFonts w:ascii="Times New Roman" w:eastAsia="Times New Roman" w:hAnsi="Times New Roman" w:cs="Times New Roman"/>
          <w:color w:val="000000"/>
          <w:sz w:val="36"/>
          <w:szCs w:val="27"/>
          <w:lang w:eastAsia="en-GB"/>
        </w:rPr>
      </w:pPr>
      <w:r w:rsidRPr="00210F17">
        <w:rPr>
          <w:rFonts w:ascii="Calibri" w:eastAsia="Times New Roman" w:hAnsi="Calibri" w:cs="Times New Roman"/>
          <w:color w:val="000000"/>
          <w:sz w:val="32"/>
          <w:lang w:eastAsia="en-GB"/>
        </w:rPr>
        <w:t>10 year British warranty</w:t>
      </w:r>
    </w:p>
    <w:p w:rsidR="00AE078B" w:rsidRPr="00210F17" w:rsidRDefault="00AE078B" w:rsidP="00AE078B">
      <w:pPr>
        <w:numPr>
          <w:ilvl w:val="0"/>
          <w:numId w:val="1"/>
        </w:numPr>
        <w:spacing w:before="100" w:beforeAutospacing="1" w:after="100" w:afterAutospacing="1" w:line="240" w:lineRule="auto"/>
        <w:rPr>
          <w:rFonts w:ascii="Times New Roman" w:eastAsia="Times New Roman" w:hAnsi="Times New Roman" w:cs="Times New Roman"/>
          <w:color w:val="000000"/>
          <w:sz w:val="36"/>
          <w:szCs w:val="27"/>
          <w:lang w:eastAsia="en-GB"/>
        </w:rPr>
      </w:pPr>
      <w:r w:rsidRPr="00210F17">
        <w:rPr>
          <w:rFonts w:ascii="Calibri" w:eastAsia="Times New Roman" w:hAnsi="Calibri" w:cs="Times New Roman"/>
          <w:color w:val="000000"/>
          <w:sz w:val="32"/>
          <w:lang w:eastAsia="en-GB"/>
        </w:rPr>
        <w:t>Made in England</w:t>
      </w:r>
    </w:p>
    <w:p w:rsidR="00EE4A69" w:rsidRPr="00520099" w:rsidRDefault="00AE078B" w:rsidP="00EE4A69">
      <w:pPr>
        <w:numPr>
          <w:ilvl w:val="0"/>
          <w:numId w:val="1"/>
        </w:numPr>
        <w:spacing w:before="100" w:beforeAutospacing="1" w:after="100" w:afterAutospacing="1" w:line="240" w:lineRule="auto"/>
        <w:rPr>
          <w:rFonts w:ascii="Times New Roman" w:eastAsia="Times New Roman" w:hAnsi="Times New Roman" w:cs="Times New Roman"/>
          <w:color w:val="000000"/>
          <w:sz w:val="36"/>
          <w:szCs w:val="27"/>
          <w:lang w:eastAsia="en-GB"/>
        </w:rPr>
      </w:pPr>
      <w:r w:rsidRPr="00210F17">
        <w:rPr>
          <w:rFonts w:ascii="Calibri" w:eastAsia="Times New Roman" w:hAnsi="Calibri" w:cs="Times New Roman"/>
          <w:color w:val="000000"/>
          <w:sz w:val="32"/>
          <w:lang w:eastAsia="en-GB"/>
        </w:rPr>
        <w:t>30 Day Money Back Guarantee</w:t>
      </w:r>
    </w:p>
    <w:tbl>
      <w:tblPr>
        <w:tblW w:w="10741" w:type="dxa"/>
        <w:tblCellSpacing w:w="15" w:type="dxa"/>
        <w:tblCellMar>
          <w:top w:w="15" w:type="dxa"/>
          <w:left w:w="15" w:type="dxa"/>
          <w:bottom w:w="15" w:type="dxa"/>
          <w:right w:w="15" w:type="dxa"/>
        </w:tblCellMar>
        <w:tblLook w:val="04A0" w:firstRow="1" w:lastRow="0" w:firstColumn="1" w:lastColumn="0" w:noHBand="0" w:noVBand="1"/>
      </w:tblPr>
      <w:tblGrid>
        <w:gridCol w:w="10741"/>
      </w:tblGrid>
      <w:tr w:rsidR="00AE078B" w:rsidRPr="00AE078B" w:rsidTr="00EE4A69">
        <w:trPr>
          <w:trHeight w:val="6921"/>
          <w:tblCellSpacing w:w="15" w:type="dxa"/>
        </w:trPr>
        <w:tc>
          <w:tcPr>
            <w:tcW w:w="0" w:type="auto"/>
            <w:hideMark/>
          </w:tcPr>
          <w:p w:rsidR="00AE078B" w:rsidRPr="00AE078B" w:rsidRDefault="00AE078B" w:rsidP="00AE078B">
            <w:pPr>
              <w:spacing w:before="100" w:beforeAutospacing="1" w:after="100" w:afterAutospacing="1" w:line="240" w:lineRule="auto"/>
              <w:rPr>
                <w:rFonts w:ascii="Times New Roman" w:eastAsia="Times New Roman" w:hAnsi="Times New Roman" w:cs="Times New Roman"/>
                <w:sz w:val="24"/>
                <w:szCs w:val="24"/>
                <w:lang w:eastAsia="en-GB"/>
              </w:rPr>
            </w:pPr>
            <w:r w:rsidRPr="00210F17">
              <w:rPr>
                <w:rFonts w:ascii="Calibri" w:eastAsia="Times New Roman" w:hAnsi="Calibri" w:cs="Times New Roman"/>
                <w:color w:val="EB6E15"/>
                <w:sz w:val="44"/>
                <w:szCs w:val="36"/>
                <w:lang w:eastAsia="en-GB"/>
              </w:rPr>
              <w:lastRenderedPageBreak/>
              <w:t>How Much Will You Save?</w:t>
            </w:r>
            <w:r w:rsidRPr="00210F17">
              <w:rPr>
                <w:rFonts w:ascii="Calibri" w:eastAsia="Times New Roman" w:hAnsi="Calibri" w:cs="Times New Roman"/>
                <w:sz w:val="44"/>
                <w:szCs w:val="36"/>
                <w:lang w:eastAsia="en-GB"/>
              </w:rPr>
              <w:t xml:space="preserve">  </w:t>
            </w:r>
            <w:r w:rsidRPr="00AE078B">
              <w:rPr>
                <w:rFonts w:ascii="Calibri" w:eastAsia="Times New Roman" w:hAnsi="Calibri" w:cs="Times New Roman"/>
                <w:sz w:val="36"/>
                <w:szCs w:val="36"/>
                <w:lang w:eastAsia="en-GB"/>
              </w:rPr>
              <w:t>The Facts</w:t>
            </w:r>
          </w:p>
          <w:p w:rsidR="00AE078B" w:rsidRPr="00AE078B" w:rsidRDefault="00AE078B" w:rsidP="00AE078B">
            <w:pPr>
              <w:spacing w:before="100" w:beforeAutospacing="1" w:after="100" w:afterAutospacing="1" w:line="240" w:lineRule="auto"/>
              <w:rPr>
                <w:rFonts w:ascii="Times New Roman" w:eastAsia="Times New Roman" w:hAnsi="Times New Roman" w:cs="Times New Roman"/>
                <w:sz w:val="24"/>
                <w:szCs w:val="24"/>
                <w:lang w:eastAsia="en-GB"/>
              </w:rPr>
            </w:pPr>
            <w:r w:rsidRPr="00AE078B">
              <w:rPr>
                <w:rFonts w:ascii="Calibri" w:eastAsia="Times New Roman" w:hAnsi="Calibri" w:cs="Times New Roman"/>
                <w:sz w:val="24"/>
                <w:szCs w:val="24"/>
                <w:lang w:eastAsia="en-GB"/>
              </w:rPr>
              <w:t xml:space="preserve">The saving gained by switching to infrared heating is that you are no longer trying to heat the air in your </w:t>
            </w:r>
            <w:proofErr w:type="gramStart"/>
            <w:r w:rsidR="00520099">
              <w:rPr>
                <w:rFonts w:ascii="Calibri" w:eastAsia="Times New Roman" w:hAnsi="Calibri" w:cs="Times New Roman"/>
                <w:sz w:val="24"/>
                <w:szCs w:val="24"/>
                <w:lang w:eastAsia="en-GB"/>
              </w:rPr>
              <w:t>premises</w:t>
            </w:r>
            <w:r w:rsidRPr="00AE078B">
              <w:rPr>
                <w:rFonts w:ascii="Calibri" w:eastAsia="Times New Roman" w:hAnsi="Calibri" w:cs="Times New Roman"/>
                <w:sz w:val="24"/>
                <w:szCs w:val="24"/>
                <w:lang w:eastAsia="en-GB"/>
              </w:rPr>
              <w:t>,</w:t>
            </w:r>
            <w:proofErr w:type="gramEnd"/>
            <w:r w:rsidRPr="00AE078B">
              <w:rPr>
                <w:rFonts w:ascii="Calibri" w:eastAsia="Times New Roman" w:hAnsi="Calibri" w:cs="Times New Roman"/>
                <w:sz w:val="24"/>
                <w:szCs w:val="24"/>
                <w:lang w:eastAsia="en-GB"/>
              </w:rPr>
              <w:t xml:space="preserve"> you are heating objects which in turn radiate heat back.  This is far more efficient as air cools very quickly and objects take longer and thus will be radiating heat back into a room.</w:t>
            </w:r>
          </w:p>
          <w:p w:rsidR="00AE078B" w:rsidRPr="00AE078B" w:rsidRDefault="00AE078B" w:rsidP="00AE078B">
            <w:pPr>
              <w:spacing w:before="100" w:beforeAutospacing="1" w:after="100" w:afterAutospacing="1" w:line="240" w:lineRule="auto"/>
              <w:rPr>
                <w:rFonts w:ascii="Times New Roman" w:eastAsia="Times New Roman" w:hAnsi="Times New Roman" w:cs="Times New Roman"/>
                <w:sz w:val="24"/>
                <w:szCs w:val="24"/>
                <w:lang w:eastAsia="en-GB"/>
              </w:rPr>
            </w:pPr>
            <w:r w:rsidRPr="00AE078B">
              <w:rPr>
                <w:rFonts w:ascii="Calibri" w:eastAsia="Times New Roman" w:hAnsi="Calibri" w:cs="Times New Roman"/>
                <w:sz w:val="24"/>
                <w:szCs w:val="24"/>
                <w:lang w:eastAsia="en-GB"/>
              </w:rPr>
              <w:t>Think of the sun heating the tarmac on roads, you get a heat haze due to the radiant heat put into the road from the sun, go back to the road after the sun goes down and it is still warm and radiating heat!  The same principle applies to objects in your home.</w:t>
            </w:r>
          </w:p>
          <w:p w:rsidR="00AE078B" w:rsidRPr="00AE078B" w:rsidRDefault="00AE078B" w:rsidP="00AE078B">
            <w:pPr>
              <w:spacing w:before="100" w:beforeAutospacing="1" w:after="100" w:afterAutospacing="1" w:line="240" w:lineRule="auto"/>
              <w:rPr>
                <w:rFonts w:ascii="Times New Roman" w:eastAsia="Times New Roman" w:hAnsi="Times New Roman" w:cs="Times New Roman"/>
                <w:sz w:val="24"/>
                <w:szCs w:val="24"/>
                <w:lang w:eastAsia="en-GB"/>
              </w:rPr>
            </w:pPr>
            <w:r w:rsidRPr="00AE078B">
              <w:rPr>
                <w:rFonts w:ascii="Calibri" w:eastAsia="Times New Roman" w:hAnsi="Calibri" w:cs="Times New Roman"/>
                <w:sz w:val="24"/>
                <w:szCs w:val="24"/>
                <w:lang w:eastAsia="en-GB"/>
              </w:rPr>
              <w:t>Once the thermal mass of a room/building has been brought up to temperature then it is far more cost effective to maintain the heat as they are objects not thin air.</w:t>
            </w:r>
          </w:p>
          <w:p w:rsidR="00AE078B" w:rsidRPr="00AE078B" w:rsidRDefault="00AE078B" w:rsidP="00AE078B">
            <w:pPr>
              <w:spacing w:before="100" w:beforeAutospacing="1" w:after="100" w:afterAutospacing="1" w:line="240" w:lineRule="auto"/>
              <w:rPr>
                <w:rFonts w:ascii="Times New Roman" w:eastAsia="Times New Roman" w:hAnsi="Times New Roman" w:cs="Times New Roman"/>
                <w:sz w:val="24"/>
                <w:szCs w:val="24"/>
                <w:lang w:eastAsia="en-GB"/>
              </w:rPr>
            </w:pPr>
            <w:r w:rsidRPr="00AE078B">
              <w:rPr>
                <w:rFonts w:ascii="Calibri" w:eastAsia="Times New Roman" w:hAnsi="Calibri" w:cs="Times New Roman"/>
                <w:sz w:val="24"/>
                <w:szCs w:val="24"/>
                <w:lang w:eastAsia="en-GB"/>
              </w:rPr>
              <w:t>The British standard for working out how much convection heat is required to heat air in a room within a building is the following BTU calculation:-</w:t>
            </w:r>
          </w:p>
          <w:p w:rsidR="00AE078B" w:rsidRPr="00AE078B" w:rsidRDefault="00520099" w:rsidP="00AE078B">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Calibri" w:eastAsia="Times New Roman" w:hAnsi="Calibri" w:cs="Times New Roman"/>
                <w:b/>
                <w:bCs/>
                <w:sz w:val="24"/>
                <w:szCs w:val="24"/>
                <w:lang w:eastAsia="en-GB"/>
              </w:rPr>
              <w:t>Room Height x Room m²</w:t>
            </w:r>
            <w:r w:rsidR="00AE078B" w:rsidRPr="00AE078B">
              <w:rPr>
                <w:rFonts w:ascii="Calibri" w:eastAsia="Times New Roman" w:hAnsi="Calibri" w:cs="Times New Roman"/>
                <w:b/>
                <w:bCs/>
                <w:sz w:val="24"/>
                <w:szCs w:val="24"/>
                <w:lang w:eastAsia="en-GB"/>
              </w:rPr>
              <w:t xml:space="preserve"> x 158 / 3.413 = KW required to heat room</w:t>
            </w:r>
          </w:p>
          <w:p w:rsidR="00520099" w:rsidRDefault="00AE078B" w:rsidP="00AE078B">
            <w:pPr>
              <w:spacing w:before="100" w:beforeAutospacing="1" w:after="100" w:afterAutospacing="1" w:line="240" w:lineRule="auto"/>
              <w:rPr>
                <w:rFonts w:ascii="Calibri" w:eastAsia="Times New Roman" w:hAnsi="Calibri" w:cs="Times New Roman"/>
                <w:sz w:val="24"/>
                <w:szCs w:val="24"/>
                <w:lang w:eastAsia="en-GB"/>
              </w:rPr>
            </w:pPr>
            <w:r w:rsidRPr="00AE078B">
              <w:rPr>
                <w:rFonts w:ascii="Calibri" w:eastAsia="Times New Roman" w:hAnsi="Calibri" w:cs="Times New Roman"/>
                <w:b/>
                <w:bCs/>
                <w:sz w:val="24"/>
                <w:szCs w:val="24"/>
                <w:lang w:eastAsia="en-GB"/>
              </w:rPr>
              <w:t>For example</w:t>
            </w:r>
            <w:r w:rsidR="00520099">
              <w:rPr>
                <w:rFonts w:ascii="Calibri" w:eastAsia="Times New Roman" w:hAnsi="Calibri" w:cs="Times New Roman"/>
                <w:sz w:val="24"/>
                <w:szCs w:val="24"/>
                <w:lang w:eastAsia="en-GB"/>
              </w:rPr>
              <w:t> as above 110 m²</w:t>
            </w:r>
            <w:r w:rsidRPr="00AE078B">
              <w:rPr>
                <w:rFonts w:ascii="Calibri" w:eastAsia="Times New Roman" w:hAnsi="Calibri" w:cs="Times New Roman"/>
                <w:sz w:val="24"/>
                <w:szCs w:val="24"/>
                <w:lang w:eastAsia="en-GB"/>
              </w:rPr>
              <w:t xml:space="preserve"> room with a 2.9m ceiling height results in the following:- </w:t>
            </w:r>
          </w:p>
          <w:p w:rsidR="00AE078B" w:rsidRPr="00AE078B" w:rsidRDefault="00AE078B" w:rsidP="00AE078B">
            <w:pPr>
              <w:spacing w:before="100" w:beforeAutospacing="1" w:after="100" w:afterAutospacing="1" w:line="240" w:lineRule="auto"/>
              <w:rPr>
                <w:rFonts w:ascii="Times New Roman" w:eastAsia="Times New Roman" w:hAnsi="Times New Roman" w:cs="Times New Roman"/>
                <w:sz w:val="24"/>
                <w:szCs w:val="24"/>
                <w:lang w:eastAsia="en-GB"/>
              </w:rPr>
            </w:pPr>
            <w:r w:rsidRPr="00AE078B">
              <w:rPr>
                <w:rFonts w:ascii="Calibri" w:eastAsia="Times New Roman" w:hAnsi="Calibri" w:cs="Times New Roman"/>
                <w:sz w:val="24"/>
                <w:szCs w:val="24"/>
                <w:lang w:eastAsia="en-GB"/>
              </w:rPr>
              <w:t>2.9m x 110 x 158 / 3.413 = </w:t>
            </w:r>
            <w:r w:rsidRPr="00210F17">
              <w:rPr>
                <w:rFonts w:ascii="Calibri" w:eastAsia="Times New Roman" w:hAnsi="Calibri" w:cs="Times New Roman"/>
                <w:b/>
                <w:bCs/>
                <w:sz w:val="32"/>
                <w:szCs w:val="24"/>
                <w:lang w:eastAsia="en-GB"/>
              </w:rPr>
              <w:t>14.767 KW</w:t>
            </w:r>
          </w:p>
          <w:p w:rsidR="00AE078B" w:rsidRPr="00AE078B" w:rsidRDefault="00AE078B" w:rsidP="00AE078B">
            <w:pPr>
              <w:spacing w:before="100" w:beforeAutospacing="1" w:after="100" w:afterAutospacing="1" w:line="240" w:lineRule="auto"/>
              <w:rPr>
                <w:rFonts w:ascii="Times New Roman" w:eastAsia="Times New Roman" w:hAnsi="Times New Roman" w:cs="Times New Roman"/>
                <w:sz w:val="24"/>
                <w:szCs w:val="24"/>
                <w:lang w:eastAsia="en-GB"/>
              </w:rPr>
            </w:pPr>
            <w:r w:rsidRPr="00AE078B">
              <w:rPr>
                <w:rFonts w:ascii="Calibri" w:eastAsia="Times New Roman" w:hAnsi="Calibri" w:cs="Times New Roman"/>
                <w:sz w:val="24"/>
                <w:szCs w:val="24"/>
                <w:lang w:eastAsia="en-GB"/>
              </w:rPr>
              <w:t xml:space="preserve">Using Infrared Heating </w:t>
            </w:r>
            <w:r w:rsidRPr="00210F17">
              <w:rPr>
                <w:rFonts w:ascii="Calibri" w:eastAsia="Times New Roman" w:hAnsi="Calibri" w:cs="Times New Roman"/>
                <w:sz w:val="24"/>
                <w:szCs w:val="24"/>
                <w:u w:val="single"/>
                <w:lang w:eastAsia="en-GB"/>
              </w:rPr>
              <w:t>we don’t need as much KW</w:t>
            </w:r>
            <w:r w:rsidRPr="00AE078B">
              <w:rPr>
                <w:rFonts w:ascii="Calibri" w:eastAsia="Times New Roman" w:hAnsi="Calibri" w:cs="Times New Roman"/>
                <w:sz w:val="24"/>
                <w:szCs w:val="24"/>
                <w:lang w:eastAsia="en-GB"/>
              </w:rPr>
              <w:t xml:space="preserve"> due to the fact we are </w:t>
            </w:r>
            <w:r w:rsidRPr="00210F17">
              <w:rPr>
                <w:rFonts w:ascii="Calibri" w:eastAsia="Times New Roman" w:hAnsi="Calibri" w:cs="Times New Roman"/>
                <w:sz w:val="24"/>
                <w:szCs w:val="24"/>
                <w:u w:val="single"/>
                <w:lang w:eastAsia="en-GB"/>
              </w:rPr>
              <w:t>not heating air but objects</w:t>
            </w:r>
            <w:r w:rsidR="00210F17">
              <w:rPr>
                <w:rFonts w:ascii="Times New Roman" w:eastAsia="Times New Roman" w:hAnsi="Times New Roman" w:cs="Times New Roman"/>
                <w:sz w:val="24"/>
                <w:szCs w:val="24"/>
                <w:lang w:eastAsia="en-GB"/>
              </w:rPr>
              <w:t xml:space="preserve">. </w:t>
            </w:r>
            <w:r w:rsidRPr="00AE078B">
              <w:rPr>
                <w:rFonts w:ascii="Calibri" w:eastAsia="Times New Roman" w:hAnsi="Calibri" w:cs="Times New Roman"/>
                <w:sz w:val="24"/>
                <w:szCs w:val="24"/>
                <w:lang w:eastAsia="en-GB"/>
              </w:rPr>
              <w:t>Based on a room height being no greater than 2.99m the following calculation is what is required to heat a room with infrared:-</w:t>
            </w:r>
          </w:p>
          <w:p w:rsidR="00AE078B" w:rsidRPr="00AE078B" w:rsidRDefault="00520099" w:rsidP="00AE078B">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20099">
              <w:rPr>
                <w:rFonts w:ascii="Calibri" w:eastAsia="Times New Roman" w:hAnsi="Calibri" w:cs="Times New Roman"/>
                <w:b/>
                <w:bCs/>
                <w:sz w:val="32"/>
                <w:szCs w:val="24"/>
                <w:lang w:eastAsia="en-GB"/>
              </w:rPr>
              <w:t>M</w:t>
            </w:r>
            <w:r>
              <w:rPr>
                <w:rFonts w:ascii="Calibri" w:eastAsia="Times New Roman" w:hAnsi="Calibri" w:cs="Times New Roman"/>
                <w:b/>
                <w:bCs/>
                <w:sz w:val="32"/>
                <w:szCs w:val="24"/>
                <w:lang w:eastAsia="en-GB"/>
              </w:rPr>
              <w:t>²</w:t>
            </w:r>
            <w:r w:rsidR="00AE078B" w:rsidRPr="00520099">
              <w:rPr>
                <w:rFonts w:ascii="Calibri" w:eastAsia="Times New Roman" w:hAnsi="Calibri" w:cs="Times New Roman"/>
                <w:b/>
                <w:bCs/>
                <w:sz w:val="32"/>
                <w:szCs w:val="24"/>
                <w:lang w:eastAsia="en-GB"/>
              </w:rPr>
              <w:t xml:space="preserve"> x 50w </w:t>
            </w:r>
            <w:r w:rsidR="00AE078B" w:rsidRPr="00210F17">
              <w:rPr>
                <w:rFonts w:ascii="Calibri" w:eastAsia="Times New Roman" w:hAnsi="Calibri" w:cs="Times New Roman"/>
                <w:b/>
                <w:bCs/>
                <w:sz w:val="32"/>
                <w:szCs w:val="24"/>
                <w:lang w:eastAsia="en-GB"/>
              </w:rPr>
              <w:t>= 5.5KW</w:t>
            </w:r>
          </w:p>
          <w:p w:rsidR="00AE078B" w:rsidRPr="00AE078B" w:rsidRDefault="00AE078B" w:rsidP="00EE4A69">
            <w:pPr>
              <w:spacing w:before="100" w:beforeAutospacing="1" w:after="100" w:afterAutospacing="1" w:line="240" w:lineRule="auto"/>
              <w:rPr>
                <w:rFonts w:ascii="Times New Roman" w:eastAsia="Times New Roman" w:hAnsi="Times New Roman" w:cs="Times New Roman"/>
                <w:sz w:val="24"/>
                <w:szCs w:val="24"/>
                <w:lang w:eastAsia="en-GB"/>
              </w:rPr>
            </w:pPr>
            <w:r w:rsidRPr="00AE078B">
              <w:rPr>
                <w:rFonts w:ascii="Calibri" w:eastAsia="Times New Roman" w:hAnsi="Calibri" w:cs="Times New Roman"/>
                <w:b/>
                <w:bCs/>
                <w:sz w:val="24"/>
                <w:szCs w:val="24"/>
                <w:lang w:eastAsia="en-GB"/>
              </w:rPr>
              <w:t xml:space="preserve">So the saving is </w:t>
            </w:r>
            <w:r w:rsidRPr="00210F17">
              <w:rPr>
                <w:rFonts w:ascii="Calibri" w:eastAsia="Times New Roman" w:hAnsi="Calibri" w:cs="Times New Roman"/>
                <w:b/>
                <w:bCs/>
                <w:sz w:val="32"/>
                <w:szCs w:val="24"/>
                <w:lang w:eastAsia="en-GB"/>
              </w:rPr>
              <w:t xml:space="preserve">9.267 KW </w:t>
            </w:r>
            <w:r w:rsidRPr="00AE078B">
              <w:rPr>
                <w:rFonts w:ascii="Calibri" w:eastAsia="Times New Roman" w:hAnsi="Calibri" w:cs="Times New Roman"/>
                <w:b/>
                <w:bCs/>
                <w:sz w:val="24"/>
                <w:szCs w:val="24"/>
                <w:lang w:eastAsia="en-GB"/>
              </w:rPr>
              <w:t>based on a 110m2 house with ceiling height 2.9m</w:t>
            </w:r>
          </w:p>
        </w:tc>
      </w:tr>
    </w:tbl>
    <w:p w:rsidR="00145CC2" w:rsidRPr="00145CC2" w:rsidRDefault="00145CC2" w:rsidP="00145CC2">
      <w:pPr>
        <w:pStyle w:val="NormalWeb"/>
        <w:rPr>
          <w:rFonts w:ascii="Calibri" w:hAnsi="Calibri"/>
          <w:b/>
          <w:color w:val="000000"/>
          <w:sz w:val="32"/>
          <w:szCs w:val="27"/>
        </w:rPr>
      </w:pPr>
      <w:r w:rsidRPr="00145CC2">
        <w:rPr>
          <w:rFonts w:ascii="Calibri" w:hAnsi="Calibri"/>
          <w:b/>
          <w:color w:val="000000"/>
          <w:sz w:val="28"/>
          <w:szCs w:val="27"/>
        </w:rPr>
        <w:lastRenderedPageBreak/>
        <w:t>Call us today</w:t>
      </w:r>
      <w:r w:rsidRPr="00145CC2">
        <w:rPr>
          <w:rFonts w:ascii="Calibri" w:hAnsi="Calibri"/>
          <w:color w:val="000000"/>
          <w:sz w:val="28"/>
          <w:szCs w:val="27"/>
        </w:rPr>
        <w:t xml:space="preserve"> </w:t>
      </w:r>
      <w:r>
        <w:rPr>
          <w:rFonts w:ascii="Calibri" w:hAnsi="Calibri"/>
          <w:color w:val="000000"/>
          <w:sz w:val="27"/>
          <w:szCs w:val="27"/>
        </w:rPr>
        <w:t xml:space="preserve">to receive a no obligation quotation or email </w:t>
      </w:r>
      <w:hyperlink r:id="rId8" w:history="1">
        <w:r w:rsidRPr="0036637F">
          <w:rPr>
            <w:rStyle w:val="Hyperlink"/>
            <w:rFonts w:ascii="Calibri" w:hAnsi="Calibri"/>
            <w:sz w:val="27"/>
            <w:szCs w:val="27"/>
          </w:rPr>
          <w:t>assessments@beehiveenergy.co.uk</w:t>
        </w:r>
      </w:hyperlink>
      <w:r>
        <w:rPr>
          <w:rStyle w:val="apple-converted-space"/>
          <w:rFonts w:ascii="Calibri" w:hAnsi="Calibri"/>
          <w:color w:val="000000"/>
          <w:sz w:val="27"/>
          <w:szCs w:val="27"/>
        </w:rPr>
        <w:t xml:space="preserve"> with </w:t>
      </w:r>
      <w:r>
        <w:rPr>
          <w:rFonts w:ascii="Calibri" w:hAnsi="Calibri"/>
          <w:color w:val="000000"/>
          <w:sz w:val="27"/>
          <w:szCs w:val="27"/>
        </w:rPr>
        <w:t xml:space="preserve">a </w:t>
      </w:r>
      <w:r w:rsidRPr="00145CC2">
        <w:rPr>
          <w:rFonts w:ascii="Calibri" w:hAnsi="Calibri"/>
          <w:b/>
          <w:color w:val="000000"/>
          <w:sz w:val="27"/>
          <w:szCs w:val="27"/>
        </w:rPr>
        <w:t>copy of your electric and fuel bill, the existing KW capacity of your heating system and the sizes of the rooms to be heated</w:t>
      </w:r>
      <w:r>
        <w:rPr>
          <w:rFonts w:ascii="Calibri" w:hAnsi="Calibri"/>
          <w:color w:val="000000"/>
          <w:sz w:val="27"/>
          <w:szCs w:val="27"/>
        </w:rPr>
        <w:t xml:space="preserve"> (and plans showing any heights over 3m and insulation descriptions), also </w:t>
      </w:r>
      <w:r w:rsidRPr="00145CC2">
        <w:rPr>
          <w:rFonts w:ascii="Calibri" w:hAnsi="Calibri"/>
          <w:b/>
          <w:color w:val="000000"/>
          <w:sz w:val="27"/>
          <w:szCs w:val="27"/>
        </w:rPr>
        <w:t>temperature required</w:t>
      </w:r>
      <w:r>
        <w:rPr>
          <w:rFonts w:ascii="Calibri" w:hAnsi="Calibri"/>
          <w:color w:val="000000"/>
          <w:sz w:val="27"/>
          <w:szCs w:val="27"/>
        </w:rPr>
        <w:t xml:space="preserve"> and </w:t>
      </w:r>
      <w:r w:rsidRPr="00145CC2">
        <w:rPr>
          <w:rFonts w:ascii="Calibri" w:hAnsi="Calibri"/>
          <w:b/>
          <w:color w:val="000000"/>
          <w:sz w:val="32"/>
          <w:szCs w:val="27"/>
        </w:rPr>
        <w:t>we will provide you with a calculation of savings and a quotation.</w:t>
      </w:r>
    </w:p>
    <w:tbl>
      <w:tblPr>
        <w:tblpPr w:leftFromText="180" w:rightFromText="180" w:vertAnchor="page" w:horzAnchor="margin" w:tblpY="3899"/>
        <w:tblW w:w="15000" w:type="dxa"/>
        <w:shd w:val="clear" w:color="auto" w:fill="FFFFFF"/>
        <w:tblCellMar>
          <w:left w:w="0" w:type="dxa"/>
          <w:right w:w="0" w:type="dxa"/>
        </w:tblCellMar>
        <w:tblLook w:val="04A0" w:firstRow="1" w:lastRow="0" w:firstColumn="1" w:lastColumn="0" w:noHBand="0" w:noVBand="1"/>
      </w:tblPr>
      <w:tblGrid>
        <w:gridCol w:w="2788"/>
        <w:gridCol w:w="4439"/>
        <w:gridCol w:w="4215"/>
        <w:gridCol w:w="3558"/>
      </w:tblGrid>
      <w:tr w:rsidR="00145CC2" w:rsidRPr="006B11AF" w:rsidTr="00520099">
        <w:trPr>
          <w:tblHeader/>
        </w:trPr>
        <w:tc>
          <w:tcPr>
            <w:tcW w:w="2788"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45CC2" w:rsidRPr="006B11AF" w:rsidRDefault="00145CC2" w:rsidP="004D2BBB">
            <w:pPr>
              <w:spacing w:after="0" w:line="300" w:lineRule="atLeast"/>
              <w:rPr>
                <w:rFonts w:ascii="Arial" w:eastAsia="Times New Roman" w:hAnsi="Arial" w:cs="Arial"/>
                <w:b/>
                <w:bCs/>
                <w:color w:val="000000"/>
                <w:sz w:val="20"/>
                <w:szCs w:val="20"/>
                <w:lang w:eastAsia="en-GB"/>
              </w:rPr>
            </w:pPr>
            <w:r w:rsidRPr="006B11AF">
              <w:rPr>
                <w:rFonts w:ascii="Arial" w:eastAsia="Times New Roman" w:hAnsi="Arial" w:cs="Arial"/>
                <w:b/>
                <w:bCs/>
                <w:color w:val="000000"/>
                <w:sz w:val="20"/>
                <w:szCs w:val="20"/>
                <w:lang w:eastAsia="en-GB"/>
              </w:rPr>
              <w:t>Homes</w:t>
            </w:r>
          </w:p>
        </w:tc>
        <w:tc>
          <w:tcPr>
            <w:tcW w:w="4439"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45CC2" w:rsidRPr="006B11AF" w:rsidRDefault="00145CC2" w:rsidP="004D2BBB">
            <w:pPr>
              <w:spacing w:after="0" w:line="300" w:lineRule="atLeast"/>
              <w:rPr>
                <w:rFonts w:ascii="Arial" w:eastAsia="Times New Roman" w:hAnsi="Arial" w:cs="Arial"/>
                <w:b/>
                <w:bCs/>
                <w:color w:val="000000"/>
                <w:sz w:val="20"/>
                <w:szCs w:val="20"/>
                <w:lang w:eastAsia="en-GB"/>
              </w:rPr>
            </w:pPr>
            <w:r w:rsidRPr="006B11AF">
              <w:rPr>
                <w:rFonts w:ascii="Arial" w:eastAsia="Times New Roman" w:hAnsi="Arial" w:cs="Arial"/>
                <w:b/>
                <w:bCs/>
                <w:color w:val="000000"/>
                <w:sz w:val="20"/>
                <w:szCs w:val="20"/>
                <w:lang w:eastAsia="en-GB"/>
              </w:rPr>
              <w:t> </w:t>
            </w:r>
          </w:p>
        </w:tc>
        <w:tc>
          <w:tcPr>
            <w:tcW w:w="4215"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145CC2" w:rsidRPr="006B11AF" w:rsidRDefault="00145CC2" w:rsidP="004D2BBB">
            <w:pPr>
              <w:spacing w:after="0" w:line="300" w:lineRule="atLeast"/>
              <w:rPr>
                <w:rFonts w:ascii="Arial" w:eastAsia="Times New Roman" w:hAnsi="Arial" w:cs="Arial"/>
                <w:b/>
                <w:bCs/>
                <w:color w:val="000000"/>
                <w:sz w:val="20"/>
                <w:szCs w:val="20"/>
                <w:lang w:eastAsia="en-GB"/>
              </w:rPr>
            </w:pPr>
            <w:r w:rsidRPr="006B11AF">
              <w:rPr>
                <w:rFonts w:ascii="Arial" w:eastAsia="Times New Roman" w:hAnsi="Arial" w:cs="Arial"/>
                <w:b/>
                <w:bCs/>
                <w:color w:val="000000"/>
                <w:sz w:val="20"/>
                <w:szCs w:val="20"/>
                <w:lang w:eastAsia="en-GB"/>
              </w:rPr>
              <w:t>Poorly insulated</w:t>
            </w:r>
          </w:p>
        </w:tc>
        <w:tc>
          <w:tcPr>
            <w:tcW w:w="3558" w:type="dxa"/>
            <w:tcBorders>
              <w:top w:val="nil"/>
              <w:left w:val="nil"/>
              <w:bottom w:val="single" w:sz="6" w:space="0" w:color="DDDDDD"/>
              <w:right w:val="nil"/>
            </w:tcBorders>
            <w:shd w:val="clear" w:color="auto" w:fill="auto"/>
            <w:tcMar>
              <w:top w:w="120" w:type="dxa"/>
              <w:left w:w="120" w:type="dxa"/>
              <w:bottom w:w="120" w:type="dxa"/>
              <w:right w:w="120" w:type="dxa"/>
            </w:tcMar>
            <w:vAlign w:val="center"/>
            <w:hideMark/>
          </w:tcPr>
          <w:p w:rsidR="00145CC2" w:rsidRPr="006B11AF" w:rsidRDefault="00145CC2" w:rsidP="004D2BBB">
            <w:pPr>
              <w:spacing w:after="0" w:line="300" w:lineRule="atLeast"/>
              <w:rPr>
                <w:rFonts w:ascii="Arial" w:eastAsia="Times New Roman" w:hAnsi="Arial" w:cs="Arial"/>
                <w:b/>
                <w:bCs/>
                <w:color w:val="000000"/>
                <w:sz w:val="20"/>
                <w:szCs w:val="20"/>
                <w:lang w:eastAsia="en-GB"/>
              </w:rPr>
            </w:pPr>
            <w:r w:rsidRPr="006B11AF">
              <w:rPr>
                <w:rFonts w:ascii="Arial" w:eastAsia="Times New Roman" w:hAnsi="Arial" w:cs="Arial"/>
                <w:b/>
                <w:bCs/>
                <w:color w:val="000000"/>
                <w:sz w:val="20"/>
                <w:szCs w:val="20"/>
                <w:lang w:eastAsia="en-GB"/>
              </w:rPr>
              <w:t>Well insulated</w:t>
            </w:r>
          </w:p>
        </w:tc>
      </w:tr>
      <w:tr w:rsidR="00145CC2" w:rsidRPr="006B11AF" w:rsidTr="00520099">
        <w:tc>
          <w:tcPr>
            <w:tcW w:w="0" w:type="auto"/>
            <w:tcBorders>
              <w:top w:val="nil"/>
              <w:left w:val="nil"/>
              <w:bottom w:val="nil"/>
              <w:right w:val="nil"/>
            </w:tcBorders>
            <w:shd w:val="clear" w:color="auto" w:fill="FFFFFF"/>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Recommended temperature °C</w:t>
            </w:r>
          </w:p>
        </w:tc>
        <w:tc>
          <w:tcPr>
            <w:tcW w:w="4215" w:type="dxa"/>
            <w:tcBorders>
              <w:top w:val="nil"/>
              <w:left w:val="nil"/>
              <w:bottom w:val="nil"/>
              <w:right w:val="nil"/>
            </w:tcBorders>
            <w:shd w:val="clear" w:color="auto" w:fill="FFFFFF"/>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Required Watts per m</w:t>
            </w:r>
            <w:bookmarkStart w:id="0" w:name="_GoBack"/>
            <w:r w:rsidRPr="006B11AF">
              <w:rPr>
                <w:rFonts w:ascii="Arial" w:eastAsia="Times New Roman" w:hAnsi="Arial" w:cs="Arial"/>
                <w:color w:val="000000"/>
                <w:sz w:val="20"/>
                <w:szCs w:val="20"/>
                <w:lang w:eastAsia="en-GB"/>
              </w:rPr>
              <w:t>²</w:t>
            </w:r>
            <w:bookmarkEnd w:id="0"/>
          </w:p>
        </w:tc>
        <w:tc>
          <w:tcPr>
            <w:tcW w:w="3558" w:type="dxa"/>
            <w:tcBorders>
              <w:top w:val="nil"/>
              <w:left w:val="nil"/>
              <w:bottom w:val="nil"/>
              <w:right w:val="nil"/>
            </w:tcBorders>
            <w:shd w:val="clear" w:color="auto" w:fill="FFFFFF"/>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Required Watts per m²</w:t>
            </w:r>
          </w:p>
        </w:tc>
      </w:tr>
      <w:tr w:rsidR="00145CC2" w:rsidRPr="006B11AF" w:rsidTr="00520099">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Living room</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22°C</w:t>
            </w:r>
          </w:p>
        </w:tc>
        <w:tc>
          <w:tcPr>
            <w:tcW w:w="4215"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85 Watt</w:t>
            </w:r>
          </w:p>
        </w:tc>
        <w:tc>
          <w:tcPr>
            <w:tcW w:w="3558"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75 Watt</w:t>
            </w:r>
          </w:p>
        </w:tc>
      </w:tr>
      <w:tr w:rsidR="00145CC2" w:rsidRPr="006B11AF" w:rsidTr="00520099">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Bedroom</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18 °C</w:t>
            </w:r>
          </w:p>
        </w:tc>
        <w:tc>
          <w:tcPr>
            <w:tcW w:w="4215"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70 Watt</w:t>
            </w:r>
          </w:p>
        </w:tc>
        <w:tc>
          <w:tcPr>
            <w:tcW w:w="3558"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60 Watt</w:t>
            </w:r>
          </w:p>
        </w:tc>
      </w:tr>
      <w:tr w:rsidR="00145CC2" w:rsidRPr="006B11AF" w:rsidTr="00520099">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Kitchen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20°C</w:t>
            </w:r>
          </w:p>
        </w:tc>
        <w:tc>
          <w:tcPr>
            <w:tcW w:w="4215"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77 Watt</w:t>
            </w:r>
          </w:p>
        </w:tc>
        <w:tc>
          <w:tcPr>
            <w:tcW w:w="3558"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70 Watt</w:t>
            </w:r>
          </w:p>
        </w:tc>
      </w:tr>
      <w:tr w:rsidR="00145CC2" w:rsidRPr="006B11AF" w:rsidTr="00520099">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Study room</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22°C</w:t>
            </w:r>
          </w:p>
        </w:tc>
        <w:tc>
          <w:tcPr>
            <w:tcW w:w="4215"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85 Watt</w:t>
            </w:r>
          </w:p>
        </w:tc>
        <w:tc>
          <w:tcPr>
            <w:tcW w:w="3558"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75 Watt</w:t>
            </w:r>
          </w:p>
        </w:tc>
      </w:tr>
      <w:tr w:rsidR="00145CC2" w:rsidRPr="006B11AF" w:rsidTr="00520099">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Bathroom</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24°C</w:t>
            </w:r>
          </w:p>
        </w:tc>
        <w:tc>
          <w:tcPr>
            <w:tcW w:w="4215"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93 Watt</w:t>
            </w:r>
          </w:p>
        </w:tc>
        <w:tc>
          <w:tcPr>
            <w:tcW w:w="3558"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85 Watt</w:t>
            </w:r>
          </w:p>
        </w:tc>
      </w:tr>
      <w:tr w:rsidR="00145CC2" w:rsidRPr="006B11AF" w:rsidTr="00520099">
        <w:tc>
          <w:tcPr>
            <w:tcW w:w="0" w:type="auto"/>
            <w:tcBorders>
              <w:top w:val="single" w:sz="6" w:space="0" w:color="DDDDDD"/>
              <w:left w:val="nil"/>
              <w:bottom w:val="nil"/>
              <w:right w:val="nil"/>
            </w:tcBorders>
            <w:shd w:val="clear" w:color="auto" w:fill="D9EDF7"/>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b/>
                <w:bCs/>
                <w:color w:val="000000"/>
                <w:sz w:val="20"/>
                <w:szCs w:val="20"/>
                <w:bdr w:val="none" w:sz="0" w:space="0" w:color="auto" w:frame="1"/>
                <w:lang w:eastAsia="en-GB"/>
              </w:rPr>
              <w:t>Offices/work space</w:t>
            </w:r>
          </w:p>
        </w:tc>
        <w:tc>
          <w:tcPr>
            <w:tcW w:w="0" w:type="auto"/>
            <w:tcBorders>
              <w:top w:val="single" w:sz="6" w:space="0" w:color="DDDDDD"/>
              <w:left w:val="nil"/>
              <w:bottom w:val="nil"/>
              <w:right w:val="nil"/>
            </w:tcBorders>
            <w:shd w:val="clear" w:color="auto" w:fill="D9EDF7"/>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p>
        </w:tc>
        <w:tc>
          <w:tcPr>
            <w:tcW w:w="4215" w:type="dxa"/>
            <w:tcBorders>
              <w:top w:val="single" w:sz="6" w:space="0" w:color="DDDDDD"/>
              <w:left w:val="nil"/>
              <w:bottom w:val="nil"/>
              <w:right w:val="nil"/>
            </w:tcBorders>
            <w:shd w:val="clear" w:color="auto" w:fill="D9EDF7"/>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b/>
                <w:bCs/>
                <w:color w:val="000000"/>
                <w:sz w:val="20"/>
                <w:szCs w:val="20"/>
                <w:bdr w:val="none" w:sz="0" w:space="0" w:color="auto" w:frame="1"/>
                <w:lang w:eastAsia="en-GB"/>
              </w:rPr>
              <w:t>Non-insulated – Watt per m²</w:t>
            </w:r>
          </w:p>
        </w:tc>
        <w:tc>
          <w:tcPr>
            <w:tcW w:w="3558" w:type="dxa"/>
            <w:tcBorders>
              <w:top w:val="single" w:sz="6" w:space="0" w:color="DDDDDD"/>
              <w:left w:val="nil"/>
              <w:bottom w:val="nil"/>
              <w:right w:val="nil"/>
            </w:tcBorders>
            <w:shd w:val="clear" w:color="auto" w:fill="D9EDF7"/>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b/>
                <w:bCs/>
                <w:color w:val="000000"/>
                <w:sz w:val="20"/>
                <w:szCs w:val="20"/>
                <w:bdr w:val="none" w:sz="0" w:space="0" w:color="auto" w:frame="1"/>
                <w:lang w:eastAsia="en-GB"/>
              </w:rPr>
              <w:t>Insulated – Watt per m²</w:t>
            </w:r>
          </w:p>
        </w:tc>
      </w:tr>
      <w:tr w:rsidR="00145CC2" w:rsidRPr="006B11AF" w:rsidTr="00520099">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Office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22°C</w:t>
            </w:r>
          </w:p>
        </w:tc>
        <w:tc>
          <w:tcPr>
            <w:tcW w:w="4215"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95 Watt</w:t>
            </w:r>
          </w:p>
        </w:tc>
        <w:tc>
          <w:tcPr>
            <w:tcW w:w="3558"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85 Watt</w:t>
            </w:r>
          </w:p>
        </w:tc>
      </w:tr>
      <w:tr w:rsidR="00145CC2" w:rsidRPr="006B11AF" w:rsidTr="00520099">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Front desk</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22°C</w:t>
            </w:r>
          </w:p>
        </w:tc>
        <w:tc>
          <w:tcPr>
            <w:tcW w:w="4215"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95 Watt</w:t>
            </w:r>
          </w:p>
        </w:tc>
        <w:tc>
          <w:tcPr>
            <w:tcW w:w="3558"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85 Watt</w:t>
            </w:r>
          </w:p>
        </w:tc>
      </w:tr>
      <w:tr w:rsidR="00145CC2" w:rsidRPr="006B11AF" w:rsidTr="00520099">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Shop</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18°C</w:t>
            </w:r>
          </w:p>
        </w:tc>
        <w:tc>
          <w:tcPr>
            <w:tcW w:w="4215"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90 Watt</w:t>
            </w:r>
          </w:p>
        </w:tc>
        <w:tc>
          <w:tcPr>
            <w:tcW w:w="3558"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145CC2" w:rsidRPr="006B11AF" w:rsidRDefault="00145CC2" w:rsidP="004D2BBB">
            <w:pPr>
              <w:spacing w:after="0" w:line="300" w:lineRule="atLeast"/>
              <w:rPr>
                <w:rFonts w:ascii="Arial" w:eastAsia="Times New Roman" w:hAnsi="Arial" w:cs="Arial"/>
                <w:color w:val="000000"/>
                <w:sz w:val="20"/>
                <w:szCs w:val="20"/>
                <w:lang w:eastAsia="en-GB"/>
              </w:rPr>
            </w:pPr>
            <w:r w:rsidRPr="006B11AF">
              <w:rPr>
                <w:rFonts w:ascii="Arial" w:eastAsia="Times New Roman" w:hAnsi="Arial" w:cs="Arial"/>
                <w:color w:val="000000"/>
                <w:sz w:val="20"/>
                <w:szCs w:val="20"/>
                <w:lang w:eastAsia="en-GB"/>
              </w:rPr>
              <w:t>80 Watt</w:t>
            </w:r>
          </w:p>
        </w:tc>
      </w:tr>
    </w:tbl>
    <w:p w:rsidR="00312F62" w:rsidRPr="00145CC2" w:rsidRDefault="00145CC2" w:rsidP="00145CC2">
      <w:pPr>
        <w:pStyle w:val="NormalWeb"/>
        <w:rPr>
          <w:rFonts w:ascii="Calibri" w:hAnsi="Calibri"/>
          <w:color w:val="EB6E15"/>
          <w:sz w:val="36"/>
          <w:szCs w:val="36"/>
        </w:rPr>
      </w:pPr>
      <w:r>
        <w:rPr>
          <w:rFonts w:ascii="Calibri" w:hAnsi="Calibri"/>
          <w:color w:val="EB6E15"/>
          <w:sz w:val="36"/>
          <w:szCs w:val="36"/>
        </w:rPr>
        <w:t xml:space="preserve">Original Power </w:t>
      </w:r>
      <w:proofErr w:type="gramStart"/>
      <w:r>
        <w:rPr>
          <w:rFonts w:ascii="Calibri" w:hAnsi="Calibri"/>
          <w:color w:val="EB6E15"/>
          <w:sz w:val="36"/>
          <w:szCs w:val="36"/>
        </w:rPr>
        <w:t>Required</w:t>
      </w:r>
      <w:proofErr w:type="gramEnd"/>
      <w:r>
        <w:rPr>
          <w:rFonts w:ascii="Calibri" w:hAnsi="Calibri"/>
          <w:color w:val="EB6E15"/>
          <w:sz w:val="36"/>
          <w:szCs w:val="36"/>
        </w:rPr>
        <w:t xml:space="preserve"> for heating air</w:t>
      </w:r>
      <w:r w:rsidR="00520099">
        <w:rPr>
          <w:rFonts w:ascii="Calibri" w:hAnsi="Calibri"/>
          <w:color w:val="EB6E15"/>
          <w:sz w:val="36"/>
          <w:szCs w:val="36"/>
        </w:rPr>
        <w:t xml:space="preserve"> rather than objects</w:t>
      </w:r>
      <w:r>
        <w:rPr>
          <w:rFonts w:ascii="Calibri" w:hAnsi="Calibri"/>
          <w:color w:val="EB6E15"/>
          <w:sz w:val="36"/>
          <w:szCs w:val="36"/>
        </w:rPr>
        <w:t>:</w:t>
      </w:r>
    </w:p>
    <w:sectPr w:rsidR="00312F62" w:rsidRPr="00145CC2" w:rsidSect="006B11A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003BD"/>
    <w:multiLevelType w:val="multilevel"/>
    <w:tmpl w:val="2FE8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AF"/>
    <w:rsid w:val="00145CC2"/>
    <w:rsid w:val="00210F17"/>
    <w:rsid w:val="00254DCB"/>
    <w:rsid w:val="00312F62"/>
    <w:rsid w:val="00520099"/>
    <w:rsid w:val="00641D14"/>
    <w:rsid w:val="006B11AF"/>
    <w:rsid w:val="007F1587"/>
    <w:rsid w:val="008253BE"/>
    <w:rsid w:val="00AE078B"/>
    <w:rsid w:val="00EE4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11AF"/>
    <w:rPr>
      <w:b/>
      <w:bCs/>
    </w:rPr>
  </w:style>
  <w:style w:type="paragraph" w:styleId="NormalWeb">
    <w:name w:val="Normal (Web)"/>
    <w:basedOn w:val="Normal"/>
    <w:uiPriority w:val="99"/>
    <w:unhideWhenUsed/>
    <w:rsid w:val="006B11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B11AF"/>
  </w:style>
  <w:style w:type="character" w:styleId="Hyperlink">
    <w:name w:val="Hyperlink"/>
    <w:basedOn w:val="DefaultParagraphFont"/>
    <w:uiPriority w:val="99"/>
    <w:unhideWhenUsed/>
    <w:rsid w:val="006B11AF"/>
    <w:rPr>
      <w:color w:val="0000FF"/>
      <w:u w:val="single"/>
    </w:rPr>
  </w:style>
  <w:style w:type="character" w:styleId="FollowedHyperlink">
    <w:name w:val="FollowedHyperlink"/>
    <w:basedOn w:val="DefaultParagraphFont"/>
    <w:uiPriority w:val="99"/>
    <w:semiHidden/>
    <w:unhideWhenUsed/>
    <w:rsid w:val="006B11AF"/>
    <w:rPr>
      <w:color w:val="800080" w:themeColor="followedHyperlink"/>
      <w:u w:val="single"/>
    </w:rPr>
  </w:style>
  <w:style w:type="paragraph" w:styleId="ListParagraph">
    <w:name w:val="List Paragraph"/>
    <w:basedOn w:val="Normal"/>
    <w:uiPriority w:val="34"/>
    <w:qFormat/>
    <w:rsid w:val="00EE4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11AF"/>
    <w:rPr>
      <w:b/>
      <w:bCs/>
    </w:rPr>
  </w:style>
  <w:style w:type="paragraph" w:styleId="NormalWeb">
    <w:name w:val="Normal (Web)"/>
    <w:basedOn w:val="Normal"/>
    <w:uiPriority w:val="99"/>
    <w:unhideWhenUsed/>
    <w:rsid w:val="006B11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B11AF"/>
  </w:style>
  <w:style w:type="character" w:styleId="Hyperlink">
    <w:name w:val="Hyperlink"/>
    <w:basedOn w:val="DefaultParagraphFont"/>
    <w:uiPriority w:val="99"/>
    <w:unhideWhenUsed/>
    <w:rsid w:val="006B11AF"/>
    <w:rPr>
      <w:color w:val="0000FF"/>
      <w:u w:val="single"/>
    </w:rPr>
  </w:style>
  <w:style w:type="character" w:styleId="FollowedHyperlink">
    <w:name w:val="FollowedHyperlink"/>
    <w:basedOn w:val="DefaultParagraphFont"/>
    <w:uiPriority w:val="99"/>
    <w:semiHidden/>
    <w:unhideWhenUsed/>
    <w:rsid w:val="006B11AF"/>
    <w:rPr>
      <w:color w:val="800080" w:themeColor="followedHyperlink"/>
      <w:u w:val="single"/>
    </w:rPr>
  </w:style>
  <w:style w:type="paragraph" w:styleId="ListParagraph">
    <w:name w:val="List Paragraph"/>
    <w:basedOn w:val="Normal"/>
    <w:uiPriority w:val="34"/>
    <w:qFormat/>
    <w:rsid w:val="00EE4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21168">
      <w:bodyDiv w:val="1"/>
      <w:marLeft w:val="0"/>
      <w:marRight w:val="0"/>
      <w:marTop w:val="0"/>
      <w:marBottom w:val="0"/>
      <w:divBdr>
        <w:top w:val="none" w:sz="0" w:space="0" w:color="auto"/>
        <w:left w:val="none" w:sz="0" w:space="0" w:color="auto"/>
        <w:bottom w:val="none" w:sz="0" w:space="0" w:color="auto"/>
        <w:right w:val="none" w:sz="0" w:space="0" w:color="auto"/>
      </w:divBdr>
    </w:div>
    <w:div w:id="878666609">
      <w:bodyDiv w:val="1"/>
      <w:marLeft w:val="0"/>
      <w:marRight w:val="0"/>
      <w:marTop w:val="0"/>
      <w:marBottom w:val="0"/>
      <w:divBdr>
        <w:top w:val="none" w:sz="0" w:space="0" w:color="auto"/>
        <w:left w:val="none" w:sz="0" w:space="0" w:color="auto"/>
        <w:bottom w:val="none" w:sz="0" w:space="0" w:color="auto"/>
        <w:right w:val="none" w:sz="0" w:space="0" w:color="auto"/>
      </w:divBdr>
      <w:divsChild>
        <w:div w:id="79986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99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6438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089331">
      <w:bodyDiv w:val="1"/>
      <w:marLeft w:val="0"/>
      <w:marRight w:val="0"/>
      <w:marTop w:val="0"/>
      <w:marBottom w:val="0"/>
      <w:divBdr>
        <w:top w:val="none" w:sz="0" w:space="0" w:color="auto"/>
        <w:left w:val="none" w:sz="0" w:space="0" w:color="auto"/>
        <w:bottom w:val="none" w:sz="0" w:space="0" w:color="auto"/>
        <w:right w:val="none" w:sz="0" w:space="0" w:color="auto"/>
      </w:divBdr>
      <w:divsChild>
        <w:div w:id="1901943036">
          <w:marLeft w:val="0"/>
          <w:marRight w:val="0"/>
          <w:marTop w:val="0"/>
          <w:marBottom w:val="0"/>
          <w:divBdr>
            <w:top w:val="none" w:sz="0" w:space="0" w:color="auto"/>
            <w:left w:val="none" w:sz="0" w:space="0" w:color="auto"/>
            <w:bottom w:val="none" w:sz="0" w:space="0" w:color="auto"/>
            <w:right w:val="none" w:sz="0" w:space="0" w:color="auto"/>
          </w:divBdr>
        </w:div>
        <w:div w:id="1320577466">
          <w:marLeft w:val="0"/>
          <w:marRight w:val="0"/>
          <w:marTop w:val="0"/>
          <w:marBottom w:val="0"/>
          <w:divBdr>
            <w:top w:val="none" w:sz="0" w:space="0" w:color="auto"/>
            <w:left w:val="none" w:sz="0" w:space="0" w:color="auto"/>
            <w:bottom w:val="none" w:sz="0" w:space="0" w:color="auto"/>
            <w:right w:val="none" w:sz="0" w:space="0" w:color="auto"/>
          </w:divBdr>
        </w:div>
        <w:div w:id="609507212">
          <w:marLeft w:val="0"/>
          <w:marRight w:val="0"/>
          <w:marTop w:val="0"/>
          <w:marBottom w:val="0"/>
          <w:divBdr>
            <w:top w:val="none" w:sz="0" w:space="0" w:color="auto"/>
            <w:left w:val="none" w:sz="0" w:space="0" w:color="auto"/>
            <w:bottom w:val="none" w:sz="0" w:space="0" w:color="auto"/>
            <w:right w:val="none" w:sz="0" w:space="0" w:color="auto"/>
          </w:divBdr>
        </w:div>
        <w:div w:id="646515611">
          <w:marLeft w:val="0"/>
          <w:marRight w:val="0"/>
          <w:marTop w:val="0"/>
          <w:marBottom w:val="0"/>
          <w:divBdr>
            <w:top w:val="none" w:sz="0" w:space="0" w:color="auto"/>
            <w:left w:val="none" w:sz="0" w:space="0" w:color="auto"/>
            <w:bottom w:val="none" w:sz="0" w:space="0" w:color="auto"/>
            <w:right w:val="none" w:sz="0" w:space="0" w:color="auto"/>
          </w:divBdr>
        </w:div>
        <w:div w:id="869148996">
          <w:marLeft w:val="0"/>
          <w:marRight w:val="0"/>
          <w:marTop w:val="0"/>
          <w:marBottom w:val="0"/>
          <w:divBdr>
            <w:top w:val="none" w:sz="0" w:space="0" w:color="auto"/>
            <w:left w:val="none" w:sz="0" w:space="0" w:color="auto"/>
            <w:bottom w:val="none" w:sz="0" w:space="0" w:color="auto"/>
            <w:right w:val="none" w:sz="0" w:space="0" w:color="auto"/>
          </w:divBdr>
        </w:div>
        <w:div w:id="490487478">
          <w:marLeft w:val="0"/>
          <w:marRight w:val="0"/>
          <w:marTop w:val="0"/>
          <w:marBottom w:val="0"/>
          <w:divBdr>
            <w:top w:val="none" w:sz="0" w:space="0" w:color="auto"/>
            <w:left w:val="none" w:sz="0" w:space="0" w:color="auto"/>
            <w:bottom w:val="none" w:sz="0" w:space="0" w:color="auto"/>
            <w:right w:val="none" w:sz="0" w:space="0" w:color="auto"/>
          </w:divBdr>
        </w:div>
        <w:div w:id="1803426726">
          <w:marLeft w:val="0"/>
          <w:marRight w:val="0"/>
          <w:marTop w:val="0"/>
          <w:marBottom w:val="0"/>
          <w:divBdr>
            <w:top w:val="none" w:sz="0" w:space="0" w:color="auto"/>
            <w:left w:val="none" w:sz="0" w:space="0" w:color="auto"/>
            <w:bottom w:val="none" w:sz="0" w:space="0" w:color="auto"/>
            <w:right w:val="none" w:sz="0" w:space="0" w:color="auto"/>
          </w:divBdr>
        </w:div>
      </w:divsChild>
    </w:div>
    <w:div w:id="1226523805">
      <w:bodyDiv w:val="1"/>
      <w:marLeft w:val="0"/>
      <w:marRight w:val="0"/>
      <w:marTop w:val="0"/>
      <w:marBottom w:val="0"/>
      <w:divBdr>
        <w:top w:val="none" w:sz="0" w:space="0" w:color="auto"/>
        <w:left w:val="none" w:sz="0" w:space="0" w:color="auto"/>
        <w:bottom w:val="none" w:sz="0" w:space="0" w:color="auto"/>
        <w:right w:val="none" w:sz="0" w:space="0" w:color="auto"/>
      </w:divBdr>
      <w:divsChild>
        <w:div w:id="1421678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257169">
      <w:bodyDiv w:val="1"/>
      <w:marLeft w:val="0"/>
      <w:marRight w:val="0"/>
      <w:marTop w:val="0"/>
      <w:marBottom w:val="0"/>
      <w:divBdr>
        <w:top w:val="none" w:sz="0" w:space="0" w:color="auto"/>
        <w:left w:val="none" w:sz="0" w:space="0" w:color="auto"/>
        <w:bottom w:val="none" w:sz="0" w:space="0" w:color="auto"/>
        <w:right w:val="none" w:sz="0" w:space="0" w:color="auto"/>
      </w:divBdr>
    </w:div>
    <w:div w:id="201591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ssments@beehiveenergy.co.uk" TargetMode="External"/><Relationship Id="rId3" Type="http://schemas.microsoft.com/office/2007/relationships/stylesWithEffects" Target="stylesWithEffects.xml"/><Relationship Id="rId7" Type="http://schemas.openxmlformats.org/officeDocument/2006/relationships/hyperlink" Target="http://www.beehiveenergy.co.uk/BIR_Brochures/Gas_vs_infrared_case_study_synopsi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ehiveenergy.co.uk/BIR_Brochures/Case_Study-Differences_Gas_Infra-Red.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900</TotalTime>
  <Pages>4</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Bianca</dc:creator>
  <cp:lastModifiedBy>Honeycomb</cp:lastModifiedBy>
  <cp:revision>3</cp:revision>
  <dcterms:created xsi:type="dcterms:W3CDTF">2016-02-22T16:03:00Z</dcterms:created>
  <dcterms:modified xsi:type="dcterms:W3CDTF">2016-02-23T14:29:00Z</dcterms:modified>
</cp:coreProperties>
</file>